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6C5AF" w14:textId="53A71FB3" w:rsidR="00A14F4A" w:rsidRPr="00A14F4A" w:rsidRDefault="00A14F4A" w:rsidP="00A14F4A">
      <w:pPr>
        <w:rPr>
          <w:rFonts w:ascii="Calibri" w:eastAsia="Cambria" w:hAnsi="Calibri" w:cs="Calibri"/>
          <w:b/>
          <w:bCs/>
        </w:rPr>
      </w:pPr>
      <w:r w:rsidRPr="00A14F4A">
        <w:rPr>
          <w:rFonts w:ascii="Calibri" w:eastAsia="Cambria" w:hAnsi="Calibri" w:cs="Calibri"/>
          <w:b/>
          <w:bCs/>
          <w:noProof/>
        </w:rPr>
        <w:drawing>
          <wp:inline distT="0" distB="0" distL="0" distR="0" wp14:anchorId="5FD0ED26" wp14:editId="305DE518">
            <wp:extent cx="2076450" cy="400050"/>
            <wp:effectExtent l="0" t="0" r="0" b="0"/>
            <wp:docPr id="850264055" name="Picture 2" descr="A close up of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0264055" name="Picture 2" descr="A close up of a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E5691A" w14:textId="77777777" w:rsidR="00A14F4A" w:rsidRDefault="00A14F4A" w:rsidP="00A14F4A">
      <w:pPr>
        <w:rPr>
          <w:rFonts w:ascii="Calibri" w:eastAsia="Cambria" w:hAnsi="Calibri" w:cs="Calibri"/>
          <w:b/>
          <w:bCs/>
        </w:rPr>
      </w:pPr>
    </w:p>
    <w:p w14:paraId="3F5CCB03" w14:textId="77777777" w:rsidR="00A14F4A" w:rsidRDefault="00A14F4A" w:rsidP="00A14F4A">
      <w:pPr>
        <w:rPr>
          <w:rFonts w:ascii="Calibri" w:eastAsia="Cambria" w:hAnsi="Calibri" w:cs="Calibri"/>
          <w:b/>
          <w:bCs/>
        </w:rPr>
      </w:pPr>
    </w:p>
    <w:p w14:paraId="20A84862" w14:textId="77777777" w:rsidR="00A14F4A" w:rsidRDefault="00A14F4A" w:rsidP="00A14F4A">
      <w:pPr>
        <w:rPr>
          <w:rFonts w:ascii="Calibri" w:eastAsia="Cambria" w:hAnsi="Calibri" w:cs="Calibri"/>
          <w:b/>
          <w:bCs/>
        </w:rPr>
      </w:pPr>
    </w:p>
    <w:p w14:paraId="1E12DB18" w14:textId="65E516CB" w:rsidR="00A14F4A" w:rsidRPr="00A14F4A" w:rsidRDefault="00A14F4A" w:rsidP="00A14F4A">
      <w:pPr>
        <w:rPr>
          <w:rFonts w:ascii="Calibri" w:eastAsia="Cambria" w:hAnsi="Calibri" w:cs="Calibri"/>
          <w:b/>
          <w:bCs/>
        </w:rPr>
      </w:pPr>
      <w:r w:rsidRPr="00A14F4A">
        <w:rPr>
          <w:rFonts w:ascii="Calibri" w:eastAsia="Cambria" w:hAnsi="Calibri" w:cs="Calibri"/>
          <w:b/>
          <w:bCs/>
        </w:rPr>
        <w:t>Comprehensive board queries for cyber insurance effectiveness</w:t>
      </w:r>
    </w:p>
    <w:p w14:paraId="4A2B060B" w14:textId="7F2FDE52" w:rsidR="00A14F4A" w:rsidRDefault="00A14F4A" w:rsidP="00A14F4A">
      <w:pPr>
        <w:rPr>
          <w:rFonts w:eastAsia="Cambria"/>
        </w:rPr>
      </w:pPr>
    </w:p>
    <w:p w14:paraId="193A516E" w14:textId="77777777" w:rsidR="00A14F4A" w:rsidRPr="004719E3" w:rsidRDefault="00A14F4A" w:rsidP="00A14F4A">
      <w:pPr>
        <w:rPr>
          <w:rFonts w:eastAsia="Cambria"/>
        </w:rPr>
      </w:pPr>
    </w:p>
    <w:tbl>
      <w:tblPr>
        <w:tblW w:w="935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34"/>
        <w:gridCol w:w="5810"/>
        <w:gridCol w:w="1808"/>
      </w:tblGrid>
      <w:tr w:rsidR="00A14F4A" w14:paraId="019FC4F3" w14:textId="77777777" w:rsidTr="006F59B3">
        <w:trPr>
          <w:trHeight w:val="360"/>
        </w:trPr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93BB3F" w14:textId="77777777" w:rsidR="00A14F4A" w:rsidRDefault="00A14F4A" w:rsidP="006F5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Category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834545" w14:textId="77777777" w:rsidR="00A14F4A" w:rsidRDefault="00A14F4A" w:rsidP="006F5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Key qu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estions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051266" w14:textId="77777777" w:rsidR="00A14F4A" w:rsidRDefault="00A14F4A" w:rsidP="006F5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Strategic focus</w:t>
            </w:r>
          </w:p>
        </w:tc>
      </w:tr>
      <w:tr w:rsidR="00A14F4A" w14:paraId="0AC67252" w14:textId="77777777" w:rsidTr="006F59B3">
        <w:trPr>
          <w:trHeight w:val="360"/>
        </w:trPr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535559" w14:textId="77777777" w:rsidR="00A14F4A" w:rsidRDefault="00A14F4A" w:rsidP="006F5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Coverage strategy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FE2494" w14:textId="77777777" w:rsidR="00A14F4A" w:rsidRDefault="00A14F4A" w:rsidP="006F5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What cyber risks are excluded from the current policy?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CE209F" w14:textId="77777777" w:rsidR="00A14F4A" w:rsidRDefault="00A14F4A" w:rsidP="006F5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Risk identification</w:t>
            </w:r>
          </w:p>
        </w:tc>
      </w:tr>
      <w:tr w:rsidR="00A14F4A" w14:paraId="6AF7CC19" w14:textId="77777777" w:rsidTr="006F59B3">
        <w:trPr>
          <w:trHeight w:val="478"/>
        </w:trPr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1C5F52" w14:textId="77777777" w:rsidR="00A14F4A" w:rsidRDefault="00A14F4A" w:rsidP="006F59B3">
            <w:pPr>
              <w:jc w:val="center"/>
            </w:pP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81BB16" w14:textId="77777777" w:rsidR="00A14F4A" w:rsidRDefault="00A14F4A" w:rsidP="006F5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How do current coverage limits compare </w:t>
            </w:r>
          </w:p>
          <w:p w14:paraId="64F2FCDA" w14:textId="77777777" w:rsidR="00A14F4A" w:rsidRDefault="00A14F4A" w:rsidP="006F5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to potential breach costs in the industry?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DB2A6F" w14:textId="77777777" w:rsidR="00A14F4A" w:rsidRDefault="00A14F4A" w:rsidP="006F5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Financial protection</w:t>
            </w:r>
          </w:p>
        </w:tc>
      </w:tr>
      <w:tr w:rsidR="00A14F4A" w14:paraId="3D35EF9F" w14:textId="77777777" w:rsidTr="006F59B3">
        <w:trPr>
          <w:trHeight w:val="360"/>
        </w:trPr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5DCAE0" w14:textId="77777777" w:rsidR="00A14F4A" w:rsidRDefault="00A14F4A" w:rsidP="006F59B3">
            <w:pPr>
              <w:jc w:val="center"/>
            </w:pP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3CCD84" w14:textId="77777777" w:rsidR="00A14F4A" w:rsidRDefault="00A14F4A" w:rsidP="006F5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What triggers could void coverage during a crisis?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A50823" w14:textId="77777777" w:rsidR="00A14F4A" w:rsidRDefault="00A14F4A" w:rsidP="006F5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Policy compliance</w:t>
            </w:r>
          </w:p>
        </w:tc>
      </w:tr>
      <w:tr w:rsidR="00A14F4A" w14:paraId="34FFAFB0" w14:textId="77777777" w:rsidTr="006F59B3">
        <w:trPr>
          <w:trHeight w:val="478"/>
        </w:trPr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36767C" w14:textId="77777777" w:rsidR="00A14F4A" w:rsidRDefault="00A14F4A" w:rsidP="006F59B3">
            <w:pPr>
              <w:jc w:val="center"/>
            </w:pP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6C5714" w14:textId="6EDF3464" w:rsidR="00A14F4A" w:rsidRDefault="00A14F4A" w:rsidP="006F5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How does the current cyber</w:t>
            </w:r>
            <w:r w:rsidR="00BE6C5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insurance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policy coordinate </w:t>
            </w:r>
          </w:p>
          <w:p w14:paraId="6C55608C" w14:textId="77777777" w:rsidR="00A14F4A" w:rsidRDefault="00A14F4A" w:rsidP="006F5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with </w:t>
            </w:r>
            <w:r w:rsidRPr="004719E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directors and officers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and E&amp;O coverage?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65C33D" w14:textId="77777777" w:rsidR="00A14F4A" w:rsidRDefault="00A14F4A" w:rsidP="006F5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Insurance integration</w:t>
            </w:r>
          </w:p>
        </w:tc>
      </w:tr>
      <w:tr w:rsidR="00A14F4A" w14:paraId="70810853" w14:textId="77777777" w:rsidTr="006F59B3">
        <w:trPr>
          <w:trHeight w:val="478"/>
        </w:trPr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03B313" w14:textId="77777777" w:rsidR="00A14F4A" w:rsidRDefault="00A14F4A" w:rsidP="006F5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Financial management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205F9F" w14:textId="47FE9314" w:rsidR="00A14F4A" w:rsidRDefault="00A14F4A" w:rsidP="00BE6C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What's</w:t>
            </w:r>
            <w:r w:rsidRPr="005645A1">
              <w:rPr>
                <w:rFonts w:ascii="Calibri" w:eastAsia="Calibri" w:hAnsi="Calibri" w:cs="Calibri"/>
                <w:sz w:val="22"/>
                <w:szCs w:val="22"/>
              </w:rPr>
              <w:t xml:space="preserve"> the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total cost of cyber risk</w:t>
            </w:r>
            <w:r w:rsidR="00BE6C5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(</w:t>
            </w:r>
            <w:r w:rsidR="00BE6C5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premiums </w:t>
            </w:r>
            <w:r w:rsidR="00BE6C5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plus </w:t>
            </w:r>
            <w:r w:rsidR="00BE6C5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uninsured exposure</w:t>
            </w:r>
            <w:r w:rsidR="00BE6C5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)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?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013DF1" w14:textId="77777777" w:rsidR="00A14F4A" w:rsidRDefault="00A14F4A" w:rsidP="006F5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Total cost </w:t>
            </w:r>
          </w:p>
          <w:p w14:paraId="3DB1FE99" w14:textId="77777777" w:rsidR="00A14F4A" w:rsidRDefault="00A14F4A" w:rsidP="006F5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of ownership</w:t>
            </w:r>
          </w:p>
        </w:tc>
      </w:tr>
      <w:tr w:rsidR="00A14F4A" w14:paraId="036A5690" w14:textId="77777777" w:rsidTr="006F59B3">
        <w:trPr>
          <w:trHeight w:val="360"/>
        </w:trPr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2942B4" w14:textId="77777777" w:rsidR="00A14F4A" w:rsidRDefault="00A14F4A" w:rsidP="006F59B3">
            <w:pPr>
              <w:jc w:val="center"/>
            </w:pP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F0B241" w14:textId="77777777" w:rsidR="00A14F4A" w:rsidRDefault="00A14F4A" w:rsidP="006F5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How do these premiums compare to industry benchmarks?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F350AA" w14:textId="77777777" w:rsidR="00A14F4A" w:rsidRDefault="00A14F4A" w:rsidP="006F5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Market positioning</w:t>
            </w:r>
          </w:p>
        </w:tc>
      </w:tr>
      <w:tr w:rsidR="00A14F4A" w14:paraId="4E8FCB67" w14:textId="77777777" w:rsidTr="006F59B3">
        <w:trPr>
          <w:trHeight w:val="478"/>
        </w:trPr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878CC2" w14:textId="77777777" w:rsidR="00A14F4A" w:rsidRDefault="00A14F4A" w:rsidP="006F59B3">
            <w:pPr>
              <w:jc w:val="center"/>
            </w:pP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2FBC06" w14:textId="0A490147" w:rsidR="00A14F4A" w:rsidRDefault="00A14F4A" w:rsidP="006F5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What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ROI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does the </w:t>
            </w:r>
            <w:r w:rsidRPr="005645A1">
              <w:rPr>
                <w:rFonts w:ascii="Calibri" w:eastAsia="Calibri" w:hAnsi="Calibri" w:cs="Calibri"/>
                <w:sz w:val="22"/>
                <w:szCs w:val="22"/>
              </w:rPr>
              <w:t>organization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achieve from insurance-driven security improvements?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4D3250" w14:textId="77777777" w:rsidR="00A14F4A" w:rsidRDefault="00A14F4A" w:rsidP="006F5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Value measurement</w:t>
            </w:r>
          </w:p>
        </w:tc>
      </w:tr>
      <w:tr w:rsidR="00A14F4A" w14:paraId="1E6B1D6D" w14:textId="77777777" w:rsidTr="006F59B3">
        <w:trPr>
          <w:trHeight w:val="478"/>
        </w:trPr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7B0BED" w14:textId="77777777" w:rsidR="00A14F4A" w:rsidRDefault="00A14F4A" w:rsidP="006F59B3">
            <w:pPr>
              <w:jc w:val="center"/>
            </w:pP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85774F" w14:textId="77777777" w:rsidR="00A14F4A" w:rsidRDefault="00A14F4A" w:rsidP="006F5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How would a major incident impact </w:t>
            </w:r>
          </w:p>
          <w:p w14:paraId="3F3F0769" w14:textId="77777777" w:rsidR="00A14F4A" w:rsidRDefault="00A14F4A" w:rsidP="006F5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financial statements and credit ratings?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0C2EC5" w14:textId="77777777" w:rsidR="00A14F4A" w:rsidRDefault="00A14F4A" w:rsidP="006F5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Business impact</w:t>
            </w:r>
          </w:p>
        </w:tc>
      </w:tr>
      <w:tr w:rsidR="00A14F4A" w14:paraId="6EE6CC03" w14:textId="77777777" w:rsidTr="006F59B3">
        <w:trPr>
          <w:trHeight w:val="478"/>
        </w:trPr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549AC5" w14:textId="77777777" w:rsidR="00A14F4A" w:rsidRDefault="00A14F4A" w:rsidP="006F5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Risk management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C22592" w14:textId="77777777" w:rsidR="00A14F4A" w:rsidRDefault="00A14F4A" w:rsidP="006F5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How does cyber insurance align </w:t>
            </w:r>
          </w:p>
          <w:p w14:paraId="5928401C" w14:textId="77777777" w:rsidR="00A14F4A" w:rsidRDefault="00A14F4A" w:rsidP="006F5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with the organization's enterprise </w:t>
            </w:r>
            <w:hyperlink r:id="rId7" w:history="1">
              <w:r>
                <w:rPr>
                  <w:rFonts w:ascii="Calibri" w:eastAsia="Calibri" w:hAnsi="Calibri" w:cs="Calibri"/>
                  <w:color w:val="1155CC"/>
                  <w:sz w:val="22"/>
                  <w:szCs w:val="22"/>
                  <w:u w:val="single"/>
                </w:rPr>
                <w:t>risk appetite</w:t>
              </w:r>
            </w:hyperlink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?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30457D" w14:textId="77777777" w:rsidR="00A14F4A" w:rsidRDefault="00A14F4A" w:rsidP="006F5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Strategic alignment</w:t>
            </w:r>
          </w:p>
        </w:tc>
      </w:tr>
      <w:tr w:rsidR="00A14F4A" w14:paraId="5DC08503" w14:textId="77777777" w:rsidTr="006F59B3">
        <w:trPr>
          <w:trHeight w:val="478"/>
        </w:trPr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2D75D2" w14:textId="77777777" w:rsidR="00A14F4A" w:rsidRDefault="00A14F4A" w:rsidP="006F59B3">
            <w:pPr>
              <w:jc w:val="center"/>
            </w:pP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0DADF7" w14:textId="77777777" w:rsidR="00A14F4A" w:rsidRDefault="00A14F4A" w:rsidP="006F5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What security controls are required to maintain our coverage?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D7AACF" w14:textId="77777777" w:rsidR="00A14F4A" w:rsidRDefault="00A14F4A" w:rsidP="006F5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Operational requirements</w:t>
            </w:r>
          </w:p>
        </w:tc>
      </w:tr>
      <w:tr w:rsidR="00A14F4A" w14:paraId="585AA441" w14:textId="77777777" w:rsidTr="006F59B3">
        <w:trPr>
          <w:trHeight w:val="478"/>
        </w:trPr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BBBEAC" w14:textId="77777777" w:rsidR="00A14F4A" w:rsidRDefault="00A14F4A" w:rsidP="006F59B3">
            <w:pPr>
              <w:jc w:val="center"/>
            </w:pP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8EAC9E" w14:textId="77777777" w:rsidR="00A14F4A" w:rsidRDefault="00A14F4A" w:rsidP="006F5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How does the organization measure and report </w:t>
            </w:r>
          </w:p>
          <w:p w14:paraId="0A8104F7" w14:textId="05ED6CD1" w:rsidR="00A14F4A" w:rsidRDefault="00BE6C5F" w:rsidP="006F5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</w:t>
            </w:r>
            <w:r w:rsidR="00A14F4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yber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</w:t>
            </w:r>
            <w:r w:rsidR="00A14F4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risk maturity to insurers?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A829DC" w14:textId="77777777" w:rsidR="00A14F4A" w:rsidRDefault="00A14F4A" w:rsidP="006F5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Performance metrics</w:t>
            </w:r>
          </w:p>
        </w:tc>
      </w:tr>
      <w:tr w:rsidR="00A14F4A" w14:paraId="2870AD83" w14:textId="77777777" w:rsidTr="006F59B3">
        <w:trPr>
          <w:trHeight w:val="478"/>
        </w:trPr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5C2875" w14:textId="77777777" w:rsidR="00A14F4A" w:rsidRDefault="00A14F4A" w:rsidP="006F59B3">
            <w:pPr>
              <w:jc w:val="center"/>
            </w:pP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88D7FC" w14:textId="77777777" w:rsidR="00A14F4A" w:rsidRDefault="00A14F4A" w:rsidP="006F5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What's the plan if cyber insurance </w:t>
            </w:r>
          </w:p>
          <w:p w14:paraId="06D2C354" w14:textId="77777777" w:rsidR="00A14F4A" w:rsidRDefault="00A14F4A" w:rsidP="006F5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becomes unavailable or unaffordable?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9C2CD4" w14:textId="77777777" w:rsidR="00A14F4A" w:rsidRDefault="00A14F4A" w:rsidP="006F5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Contingency planning</w:t>
            </w:r>
          </w:p>
        </w:tc>
      </w:tr>
      <w:tr w:rsidR="00A14F4A" w14:paraId="35E2535F" w14:textId="77777777" w:rsidTr="006F59B3">
        <w:trPr>
          <w:trHeight w:val="478"/>
        </w:trPr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BD5508" w14:textId="77777777" w:rsidR="00A14F4A" w:rsidRDefault="00A14F4A" w:rsidP="006F5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Operational oversight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73D099" w14:textId="6D46840E" w:rsidR="00A14F4A" w:rsidRDefault="00A14F4A" w:rsidP="006F5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Who has the authority to make decisions during </w:t>
            </w:r>
            <w:r w:rsidR="00BE6C5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br/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 cyber</w:t>
            </w:r>
            <w:r w:rsidR="00BE6C5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security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incident?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165C5E" w14:textId="77777777" w:rsidR="00A14F4A" w:rsidRDefault="00A14F4A" w:rsidP="006F5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Governance structure</w:t>
            </w:r>
          </w:p>
        </w:tc>
      </w:tr>
      <w:tr w:rsidR="00A14F4A" w14:paraId="387EDBFD" w14:textId="77777777" w:rsidTr="006F59B3">
        <w:trPr>
          <w:trHeight w:val="478"/>
        </w:trPr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A53974" w14:textId="77777777" w:rsidR="00A14F4A" w:rsidRDefault="00A14F4A" w:rsidP="006F59B3">
            <w:pPr>
              <w:jc w:val="center"/>
            </w:pP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99FE17" w14:textId="77777777" w:rsidR="00A14F4A" w:rsidRDefault="00A14F4A" w:rsidP="006F5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How quickly can employees access </w:t>
            </w:r>
          </w:p>
          <w:p w14:paraId="6DB5A839" w14:textId="77777777" w:rsidR="00A14F4A" w:rsidRDefault="00A14F4A" w:rsidP="006F5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insurance-provided incident response resources?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0373D0" w14:textId="77777777" w:rsidR="00A14F4A" w:rsidRDefault="00A14F4A" w:rsidP="006F5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Crisis management</w:t>
            </w:r>
          </w:p>
        </w:tc>
      </w:tr>
      <w:tr w:rsidR="00A14F4A" w14:paraId="1423BBEC" w14:textId="77777777" w:rsidTr="006F59B3">
        <w:trPr>
          <w:trHeight w:val="478"/>
        </w:trPr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CA4243" w14:textId="77777777" w:rsidR="00A14F4A" w:rsidRDefault="00A14F4A" w:rsidP="006F59B3">
            <w:pPr>
              <w:jc w:val="center"/>
            </w:pP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5CFDDF" w14:textId="77777777" w:rsidR="00A14F4A" w:rsidRDefault="00A14F4A" w:rsidP="006F5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What documentation must be maintained </w:t>
            </w:r>
          </w:p>
          <w:p w14:paraId="698445D3" w14:textId="77777777" w:rsidR="00A14F4A" w:rsidRDefault="00A14F4A" w:rsidP="006F5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to ensure successful claims?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77AC90" w14:textId="77777777" w:rsidR="00A14F4A" w:rsidRDefault="00A14F4A" w:rsidP="006F5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Compliance management</w:t>
            </w:r>
          </w:p>
        </w:tc>
      </w:tr>
      <w:tr w:rsidR="00A14F4A" w14:paraId="719B1DD5" w14:textId="77777777" w:rsidTr="006F59B3">
        <w:trPr>
          <w:trHeight w:val="478"/>
        </w:trPr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ED1BA2" w14:textId="77777777" w:rsidR="00A14F4A" w:rsidRDefault="00A14F4A" w:rsidP="006F59B3">
            <w:pPr>
              <w:jc w:val="center"/>
            </w:pP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49F9F4" w14:textId="77777777" w:rsidR="00A14F4A" w:rsidRDefault="00A14F4A" w:rsidP="006F5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How does the organization validate </w:t>
            </w:r>
          </w:p>
          <w:p w14:paraId="2906F942" w14:textId="77777777" w:rsidR="00A14F4A" w:rsidRDefault="00A14F4A" w:rsidP="006F5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that its security controls meet insurer requirements?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9516DF" w14:textId="77777777" w:rsidR="00A14F4A" w:rsidRDefault="00A14F4A" w:rsidP="006F5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Audit and verification</w:t>
            </w:r>
          </w:p>
        </w:tc>
      </w:tr>
      <w:tr w:rsidR="00A14F4A" w14:paraId="240D94C9" w14:textId="77777777" w:rsidTr="006F59B3">
        <w:trPr>
          <w:trHeight w:val="478"/>
        </w:trPr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D476C1" w14:textId="77777777" w:rsidR="00A14F4A" w:rsidRDefault="00A14F4A" w:rsidP="006F5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Market intelligence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DCA60C" w14:textId="77777777" w:rsidR="00A14F4A" w:rsidRDefault="00A14F4A" w:rsidP="006F5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How are cyber insurance terms and prices </w:t>
            </w:r>
          </w:p>
          <w:p w14:paraId="4EDB15B1" w14:textId="77777777" w:rsidR="00A14F4A" w:rsidRDefault="00A14F4A" w:rsidP="006F5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evolving in the industry?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DC008A" w14:textId="77777777" w:rsidR="00A14F4A" w:rsidRDefault="00A14F4A" w:rsidP="006F5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Market awareness</w:t>
            </w:r>
          </w:p>
        </w:tc>
      </w:tr>
      <w:tr w:rsidR="00A14F4A" w14:paraId="42255C15" w14:textId="77777777" w:rsidTr="006F59B3">
        <w:trPr>
          <w:trHeight w:val="478"/>
        </w:trPr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11B704" w14:textId="77777777" w:rsidR="00A14F4A" w:rsidRDefault="00A14F4A" w:rsidP="006F59B3">
            <w:pPr>
              <w:jc w:val="center"/>
            </w:pP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A6DFAF" w14:textId="77777777" w:rsidR="00A14F4A" w:rsidRDefault="00A14F4A" w:rsidP="006F5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What emerging risks might not be covered by current policies?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DFFE24" w14:textId="77777777" w:rsidR="00A14F4A" w:rsidRDefault="00A14F4A" w:rsidP="006F5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Risk planning</w:t>
            </w:r>
          </w:p>
        </w:tc>
      </w:tr>
      <w:tr w:rsidR="00A14F4A" w14:paraId="08BD0681" w14:textId="77777777" w:rsidTr="006F59B3">
        <w:trPr>
          <w:trHeight w:val="478"/>
        </w:trPr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4A6387" w14:textId="77777777" w:rsidR="00A14F4A" w:rsidRDefault="00A14F4A" w:rsidP="006F59B3">
            <w:pPr>
              <w:jc w:val="center"/>
            </w:pP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D8F9F9" w14:textId="77777777" w:rsidR="00A14F4A" w:rsidRDefault="00A14F4A" w:rsidP="006F5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How do peer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organizations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structure </w:t>
            </w:r>
          </w:p>
          <w:p w14:paraId="7CFAADAE" w14:textId="77777777" w:rsidR="00A14F4A" w:rsidRDefault="00A14F4A" w:rsidP="006F5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their cyber insurance programs?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E5DF87" w14:textId="77777777" w:rsidR="00A14F4A" w:rsidRDefault="00A14F4A" w:rsidP="006F5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Competitive benchmarking</w:t>
            </w:r>
          </w:p>
        </w:tc>
      </w:tr>
      <w:tr w:rsidR="00A14F4A" w14:paraId="52E466F0" w14:textId="77777777" w:rsidTr="006F59B3">
        <w:trPr>
          <w:trHeight w:val="478"/>
        </w:trPr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AF28C7" w14:textId="77777777" w:rsidR="00A14F4A" w:rsidRDefault="00A14F4A" w:rsidP="006F59B3">
            <w:pPr>
              <w:jc w:val="center"/>
            </w:pP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BC30B0" w14:textId="77777777" w:rsidR="00A14F4A" w:rsidRDefault="00A14F4A" w:rsidP="006F5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When should the organizatio</w:t>
            </w:r>
            <w:r w:rsidRPr="005645A1"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consider </w:t>
            </w:r>
          </w:p>
          <w:p w14:paraId="06A493FA" w14:textId="77777777" w:rsidR="00A14F4A" w:rsidRDefault="00A14F4A" w:rsidP="006F5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hyperlink r:id="rId8" w:history="1">
              <w:r>
                <w:rPr>
                  <w:rFonts w:ascii="Calibri" w:eastAsia="Calibri" w:hAnsi="Calibri" w:cs="Calibri"/>
                  <w:color w:val="1155CC"/>
                  <w:sz w:val="22"/>
                  <w:szCs w:val="22"/>
                  <w:u w:val="single"/>
                </w:rPr>
                <w:t>captive</w:t>
              </w:r>
            </w:hyperlink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or alternative risk transfer mechanisms?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CD8E99" w14:textId="77777777" w:rsidR="00A14F4A" w:rsidRDefault="00A14F4A" w:rsidP="006F5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Strategic options</w:t>
            </w:r>
          </w:p>
        </w:tc>
      </w:tr>
      <w:tr w:rsidR="00A14F4A" w14:paraId="32C6A1D9" w14:textId="77777777" w:rsidTr="006F59B3">
        <w:trPr>
          <w:trHeight w:val="478"/>
        </w:trPr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4DD9A2" w14:textId="77777777" w:rsidR="00A14F4A" w:rsidRDefault="00A14F4A" w:rsidP="006F5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Regulatory compliance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A2EA88" w14:textId="77777777" w:rsidR="00A14F4A" w:rsidRDefault="00A14F4A" w:rsidP="006F5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How does the organization's cyber insurance support </w:t>
            </w:r>
          </w:p>
          <w:p w14:paraId="6D0C0C3D" w14:textId="77777777" w:rsidR="00A14F4A" w:rsidRDefault="00A14F4A" w:rsidP="006F5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SEC cybersecurity disclosure obligations?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3E8024" w14:textId="77777777" w:rsidR="00A14F4A" w:rsidRDefault="00A14F4A" w:rsidP="006F5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Regulatory alignment</w:t>
            </w:r>
          </w:p>
        </w:tc>
      </w:tr>
      <w:tr w:rsidR="00A14F4A" w14:paraId="7BD00F43" w14:textId="77777777" w:rsidTr="006F59B3">
        <w:trPr>
          <w:trHeight w:val="478"/>
        </w:trPr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3BC13A" w14:textId="77777777" w:rsidR="00A14F4A" w:rsidRDefault="00A14F4A" w:rsidP="006F59B3">
            <w:pPr>
              <w:jc w:val="center"/>
            </w:pP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708BCF" w14:textId="77777777" w:rsidR="00A14F4A" w:rsidRDefault="00A14F4A" w:rsidP="006F5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What cyber insurance documentation </w:t>
            </w:r>
          </w:p>
          <w:p w14:paraId="7CB077CF" w14:textId="77777777" w:rsidR="00A14F4A" w:rsidRDefault="00A14F4A" w:rsidP="006F5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must be maintained for regulators?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F14AD2" w14:textId="77777777" w:rsidR="00A14F4A" w:rsidRDefault="00A14F4A" w:rsidP="006F5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Compliance documentation</w:t>
            </w:r>
          </w:p>
        </w:tc>
      </w:tr>
      <w:tr w:rsidR="00A14F4A" w14:paraId="0328E7E3" w14:textId="77777777" w:rsidTr="006F59B3">
        <w:trPr>
          <w:trHeight w:val="478"/>
        </w:trPr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E66749" w14:textId="77777777" w:rsidR="00A14F4A" w:rsidRDefault="00A14F4A" w:rsidP="006F59B3">
            <w:pPr>
              <w:jc w:val="center"/>
            </w:pP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1555BA" w14:textId="77777777" w:rsidR="00A14F4A" w:rsidRDefault="00A14F4A" w:rsidP="006F5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How do state privacy laws affect </w:t>
            </w:r>
          </w:p>
          <w:p w14:paraId="1686A44D" w14:textId="77777777" w:rsidR="00A14F4A" w:rsidRDefault="00A14F4A" w:rsidP="006F5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coverage needs and requirements?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59EEBF" w14:textId="77777777" w:rsidR="00A14F4A" w:rsidRDefault="00A14F4A" w:rsidP="006F5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Legal compliance</w:t>
            </w:r>
          </w:p>
        </w:tc>
      </w:tr>
      <w:tr w:rsidR="00A14F4A" w14:paraId="34AA452D" w14:textId="77777777" w:rsidTr="006F59B3">
        <w:trPr>
          <w:trHeight w:val="478"/>
        </w:trPr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54A26A" w14:textId="77777777" w:rsidR="00A14F4A" w:rsidRDefault="00A14F4A" w:rsidP="006F59B3">
            <w:pPr>
              <w:jc w:val="center"/>
            </w:pP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E7AA21" w14:textId="77777777" w:rsidR="00A14F4A" w:rsidRPr="005645A1" w:rsidRDefault="00A14F4A" w:rsidP="006F5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What's the difference in reporting obligations</w:t>
            </w:r>
            <w:r w:rsidRPr="005645A1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02769ADE" w14:textId="77777777" w:rsidR="00A14F4A" w:rsidRDefault="00A14F4A" w:rsidP="006F5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 w:rsidRPr="005645A1"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 insurers as opposed to regulators?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1FF943" w14:textId="77777777" w:rsidR="00A14F4A" w:rsidRDefault="00A14F4A" w:rsidP="006F5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Stakeholder management</w:t>
            </w:r>
          </w:p>
        </w:tc>
      </w:tr>
      <w:tr w:rsidR="00A14F4A" w14:paraId="40CC44FC" w14:textId="77777777" w:rsidTr="006F59B3">
        <w:trPr>
          <w:trHeight w:val="360"/>
        </w:trPr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2CA4EB" w14:textId="77777777" w:rsidR="00A14F4A" w:rsidRDefault="00A14F4A" w:rsidP="006F5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Claims readiness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BF8F7B" w14:textId="77777777" w:rsidR="00A14F4A" w:rsidRDefault="00A14F4A" w:rsidP="006F5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What scenarios trigger a cyber insurance claim?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F03FCB" w14:textId="77777777" w:rsidR="00A14F4A" w:rsidRDefault="00A14F4A" w:rsidP="006F5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Incident planning</w:t>
            </w:r>
          </w:p>
        </w:tc>
      </w:tr>
      <w:tr w:rsidR="00A14F4A" w14:paraId="6934A402" w14:textId="77777777" w:rsidTr="006F59B3">
        <w:trPr>
          <w:trHeight w:val="478"/>
        </w:trPr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7F4325" w14:textId="77777777" w:rsidR="00A14F4A" w:rsidRDefault="00A14F4A" w:rsidP="006F59B3">
            <w:pPr>
              <w:jc w:val="center"/>
            </w:pP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3FED35" w14:textId="77777777" w:rsidR="00A14F4A" w:rsidRDefault="00A14F4A" w:rsidP="006F5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How does the organization optimize the chances of full claim payment?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7BF360" w14:textId="77777777" w:rsidR="00A14F4A" w:rsidRDefault="00A14F4A" w:rsidP="006F5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Recovery optimization</w:t>
            </w:r>
          </w:p>
        </w:tc>
      </w:tr>
      <w:tr w:rsidR="00A14F4A" w14:paraId="4EF5B08B" w14:textId="77777777" w:rsidTr="006F59B3">
        <w:trPr>
          <w:trHeight w:val="360"/>
        </w:trPr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84BD91" w14:textId="77777777" w:rsidR="00A14F4A" w:rsidRDefault="00A14F4A" w:rsidP="006F59B3">
            <w:pPr>
              <w:jc w:val="center"/>
            </w:pP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69192D" w14:textId="77777777" w:rsidR="00A14F4A" w:rsidRDefault="00A14F4A" w:rsidP="006F5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What's the backup plan if claims are denied or disputed?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F7A158" w14:textId="77777777" w:rsidR="00A14F4A" w:rsidRDefault="00A14F4A" w:rsidP="006F5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Risk mitigation</w:t>
            </w:r>
          </w:p>
        </w:tc>
      </w:tr>
      <w:tr w:rsidR="00A14F4A" w14:paraId="7BDB5987" w14:textId="77777777" w:rsidTr="006F59B3">
        <w:trPr>
          <w:trHeight w:val="478"/>
        </w:trPr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829CD6" w14:textId="77777777" w:rsidR="00A14F4A" w:rsidRDefault="00A14F4A" w:rsidP="006F59B3">
            <w:pPr>
              <w:jc w:val="center"/>
            </w:pP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C79D81" w14:textId="77777777" w:rsidR="00A14F4A" w:rsidRDefault="00A14F4A" w:rsidP="006F5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How long does claims resolution typically take</w:t>
            </w:r>
          </w:p>
          <w:p w14:paraId="2FF21696" w14:textId="77777777" w:rsidR="00A14F4A" w:rsidRDefault="00A14F4A" w:rsidP="006F5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in the organization's coverage areas?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593F39" w14:textId="77777777" w:rsidR="00A14F4A" w:rsidRDefault="00A14F4A" w:rsidP="006F5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Business continuity</w:t>
            </w:r>
          </w:p>
        </w:tc>
      </w:tr>
      <w:tr w:rsidR="00A14F4A" w14:paraId="26E1A27A" w14:textId="77777777" w:rsidTr="006F59B3">
        <w:trPr>
          <w:trHeight w:val="478"/>
        </w:trPr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067892" w14:textId="77777777" w:rsidR="00A14F4A" w:rsidRDefault="00A14F4A" w:rsidP="006F5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Performance measurement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4C3B7F" w14:textId="77777777" w:rsidR="00A14F4A" w:rsidRDefault="00A14F4A" w:rsidP="006F5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What </w:t>
            </w:r>
            <w:hyperlink r:id="rId9" w:history="1">
              <w:r>
                <w:rPr>
                  <w:rFonts w:ascii="Calibri" w:eastAsia="Calibri" w:hAnsi="Calibri" w:cs="Calibri"/>
                  <w:color w:val="000000"/>
                  <w:sz w:val="22"/>
                  <w:szCs w:val="22"/>
                </w:rPr>
                <w:t>key performance indic</w:t>
              </w:r>
            </w:hyperlink>
            <w:hyperlink r:id="rId10" w:history="1">
              <w:r>
                <w:rPr>
                  <w:rFonts w:ascii="Calibri" w:eastAsia="Calibri" w:hAnsi="Calibri" w:cs="Calibri"/>
                  <w:color w:val="000000"/>
                  <w:sz w:val="22"/>
                  <w:szCs w:val="22"/>
                </w:rPr>
                <w:t>ators</w:t>
              </w:r>
            </w:hyperlink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requir</w:t>
            </w:r>
            <w:r w:rsidRPr="005645A1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tracking </w:t>
            </w:r>
          </w:p>
          <w:p w14:paraId="1F937BC3" w14:textId="77777777" w:rsidR="00A14F4A" w:rsidRDefault="00A14F4A" w:rsidP="006F5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for cyber insurance program effectiveness?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FFAECB" w14:textId="77777777" w:rsidR="00A14F4A" w:rsidRDefault="00A14F4A" w:rsidP="006F5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Success metrics</w:t>
            </w:r>
          </w:p>
        </w:tc>
      </w:tr>
      <w:tr w:rsidR="00A14F4A" w14:paraId="5D64DA0D" w14:textId="77777777" w:rsidTr="006F59B3">
        <w:trPr>
          <w:trHeight w:val="478"/>
        </w:trPr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22D832" w14:textId="77777777" w:rsidR="00A14F4A" w:rsidRDefault="00A14F4A" w:rsidP="006F59B3">
            <w:pPr>
              <w:jc w:val="center"/>
            </w:pP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CCC0A5" w14:textId="77777777" w:rsidR="00A14F4A" w:rsidRDefault="00A14F4A" w:rsidP="006F5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How does the organization measure </w:t>
            </w:r>
          </w:p>
          <w:p w14:paraId="3207428C" w14:textId="77777777" w:rsidR="00A14F4A" w:rsidRDefault="00A14F4A" w:rsidP="006F5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the business value of it</w:t>
            </w:r>
            <w:r w:rsidRPr="005645A1"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cyber insurance investment?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90CF12" w14:textId="77777777" w:rsidR="00A14F4A" w:rsidRDefault="00A14F4A" w:rsidP="006F5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ROI assessment</w:t>
            </w:r>
          </w:p>
        </w:tc>
      </w:tr>
      <w:tr w:rsidR="00A14F4A" w14:paraId="3508A4AF" w14:textId="77777777" w:rsidTr="006F59B3">
        <w:trPr>
          <w:trHeight w:val="478"/>
        </w:trPr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0E0FE0" w14:textId="77777777" w:rsidR="00A14F4A" w:rsidRDefault="00A14F4A" w:rsidP="006F59B3">
            <w:pPr>
              <w:jc w:val="center"/>
            </w:pP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83AE1D" w14:textId="77777777" w:rsidR="00A14F4A" w:rsidRDefault="00A14F4A" w:rsidP="006F5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What benchmarks help evaluate </w:t>
            </w:r>
          </w:p>
          <w:p w14:paraId="3DBB48AE" w14:textId="77777777" w:rsidR="00A14F4A" w:rsidRDefault="00A14F4A" w:rsidP="006F5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the organization's program against industry standards?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E01EC1" w14:textId="77777777" w:rsidR="00A14F4A" w:rsidRDefault="00A14F4A" w:rsidP="006F5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Comparative analysis</w:t>
            </w:r>
          </w:p>
        </w:tc>
      </w:tr>
      <w:tr w:rsidR="00A14F4A" w14:paraId="39C2FBF9" w14:textId="77777777" w:rsidTr="006F59B3">
        <w:trPr>
          <w:trHeight w:val="360"/>
        </w:trPr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A2ADDC" w14:textId="77777777" w:rsidR="00A14F4A" w:rsidRDefault="00A14F4A" w:rsidP="006F59B3">
            <w:pPr>
              <w:jc w:val="center"/>
            </w:pP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F4940F" w14:textId="77777777" w:rsidR="00A14F4A" w:rsidRDefault="00A14F4A" w:rsidP="006F5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How often should the organization reassess</w:t>
            </w:r>
          </w:p>
          <w:p w14:paraId="0FE0D3B3" w14:textId="77777777" w:rsidR="00A14F4A" w:rsidRDefault="00A14F4A" w:rsidP="006F5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its cyber insurance strategy?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26421C" w14:textId="77777777" w:rsidR="00A14F4A" w:rsidRDefault="00A14F4A" w:rsidP="006F5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Governance</w:t>
            </w:r>
          </w:p>
        </w:tc>
      </w:tr>
    </w:tbl>
    <w:p w14:paraId="08494418" w14:textId="77777777" w:rsidR="00A14F4A" w:rsidRDefault="00A14F4A" w:rsidP="00A14F4A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Helvetica Neue" w:eastAsia="Helvetica Neue" w:hAnsi="Helvetica Neue" w:cs="Helvetica Neue"/>
          <w:color w:val="000000"/>
        </w:rPr>
      </w:pPr>
    </w:p>
    <w:p w14:paraId="0606E359" w14:textId="77777777" w:rsidR="007B24C8" w:rsidRDefault="007B24C8"/>
    <w:sectPr w:rsidR="007B24C8" w:rsidSect="00A14F4A">
      <w:headerReference w:type="default" r:id="rId11"/>
      <w:footerReference w:type="even" r:id="rId12"/>
      <w:footerReference w:type="default" r:id="rId13"/>
      <w:footerReference w:type="first" r:id="rId14"/>
      <w:pgSz w:w="12240" w:h="15840"/>
      <w:pgMar w:top="1440" w:right="1440" w:bottom="1440" w:left="1440" w:header="720" w:footer="8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C156C5" w14:textId="77777777" w:rsidR="00F743B8" w:rsidRDefault="00F743B8" w:rsidP="00A14F4A">
      <w:r>
        <w:separator/>
      </w:r>
    </w:p>
  </w:endnote>
  <w:endnote w:type="continuationSeparator" w:id="0">
    <w:p w14:paraId="497170A4" w14:textId="77777777" w:rsidR="00F743B8" w:rsidRDefault="00F743B8" w:rsidP="00A14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Arial"/>
    <w:charset w:val="00"/>
    <w:family w:val="auto"/>
    <w:pitch w:val="default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DD40BB" w14:textId="45A95D6D" w:rsidR="00091A64" w:rsidRDefault="00A14F4A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D71F79E" wp14:editId="53F1AA56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2085975" cy="324485"/>
              <wp:effectExtent l="0" t="0" r="9525" b="0"/>
              <wp:wrapNone/>
              <wp:docPr id="2060832923" name="Text Box 4" descr="Information Classification: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85975" cy="324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44C003" w14:textId="03872390" w:rsidR="00A14F4A" w:rsidRPr="00A14F4A" w:rsidRDefault="00A14F4A" w:rsidP="00A14F4A">
                          <w:pPr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</w:pPr>
                          <w:r w:rsidRPr="00A14F4A"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  <w:t>Information Classification: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71F79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alt="Information Classification: General" style="position:absolute;margin-left:0;margin-top:0;width:164.25pt;height:25.5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" filled="f" stroked="f">
              <v:fill o:detectmouseclick="t"/>
              <v:textbox style="mso-fit-shape-to-text:t" inset="20pt,0,0,15pt">
                <w:txbxContent>
                  <w:p w14:paraId="5744C003" w14:textId="03872390" w:rsidR="00A14F4A" w:rsidRPr="00A14F4A" w:rsidRDefault="00A14F4A" w:rsidP="00A14F4A">
                    <w:pPr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</w:pPr>
                    <w:r w:rsidRPr="00A14F4A"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  <w:t>Information Classification: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436C92" w14:textId="6F9E0FF4" w:rsidR="00091A64" w:rsidRDefault="00A14F4A"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DD6ECC4" wp14:editId="4AFC9B6C">
              <wp:simplePos x="914400" y="9334500"/>
              <wp:positionH relativeFrom="page">
                <wp:align>left</wp:align>
              </wp:positionH>
              <wp:positionV relativeFrom="page">
                <wp:align>bottom</wp:align>
              </wp:positionV>
              <wp:extent cx="2085975" cy="324485"/>
              <wp:effectExtent l="0" t="0" r="9525" b="0"/>
              <wp:wrapNone/>
              <wp:docPr id="9268815" name="Text Box 5" descr="Information Classification: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85975" cy="324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F08303" w14:textId="27DEFA42" w:rsidR="00A14F4A" w:rsidRPr="00A14F4A" w:rsidRDefault="00A14F4A" w:rsidP="00A14F4A">
                          <w:pPr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</w:pPr>
                          <w:r w:rsidRPr="00A14F4A"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  <w:t>Information Classification: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D6ECC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Information Classification: General" style="position:absolute;margin-left:0;margin-top:0;width:164.25pt;height:25.5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" filled="f" stroked="f">
              <v:fill o:detectmouseclick="t"/>
              <v:textbox style="mso-fit-shape-to-text:t" inset="20pt,0,0,15pt">
                <w:txbxContent>
                  <w:p w14:paraId="6AF08303" w14:textId="27DEFA42" w:rsidR="00A14F4A" w:rsidRPr="00A14F4A" w:rsidRDefault="00A14F4A" w:rsidP="00A14F4A">
                    <w:pPr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</w:pPr>
                    <w:r w:rsidRPr="00A14F4A"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  <w:t>Information Classification: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05059B" w14:textId="232EBC04" w:rsidR="00091A64" w:rsidRDefault="00A14F4A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2EFBB9F" wp14:editId="0D2A2128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2085975" cy="324485"/>
              <wp:effectExtent l="0" t="0" r="9525" b="0"/>
              <wp:wrapNone/>
              <wp:docPr id="1721515188" name="Text Box 3" descr="Information Classification: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85975" cy="324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C6D91F" w14:textId="4F843621" w:rsidR="00A14F4A" w:rsidRPr="00A14F4A" w:rsidRDefault="00A14F4A" w:rsidP="00A14F4A">
                          <w:pPr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</w:pPr>
                          <w:r w:rsidRPr="00A14F4A"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  <w:t>Information Classification: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EFBB9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alt="Information Classification: General" style="position:absolute;margin-left:0;margin-top:0;width:164.25pt;height:25.5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" filled="f" stroked="f">
              <v:fill o:detectmouseclick="t"/>
              <v:textbox style="mso-fit-shape-to-text:t" inset="20pt,0,0,15pt">
                <w:txbxContent>
                  <w:p w14:paraId="08C6D91F" w14:textId="4F843621" w:rsidR="00A14F4A" w:rsidRPr="00A14F4A" w:rsidRDefault="00A14F4A" w:rsidP="00A14F4A">
                    <w:pPr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</w:pPr>
                    <w:r w:rsidRPr="00A14F4A"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  <w:t>Information Classification: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169629" w14:textId="77777777" w:rsidR="00F743B8" w:rsidRDefault="00F743B8" w:rsidP="00A14F4A">
      <w:r>
        <w:separator/>
      </w:r>
    </w:p>
  </w:footnote>
  <w:footnote w:type="continuationSeparator" w:id="0">
    <w:p w14:paraId="4EAE29FC" w14:textId="77777777" w:rsidR="00F743B8" w:rsidRDefault="00F743B8" w:rsidP="00A14F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709125" w14:textId="77777777" w:rsidR="00091A64" w:rsidRDefault="00091A6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F4A"/>
    <w:rsid w:val="00091A64"/>
    <w:rsid w:val="004D026E"/>
    <w:rsid w:val="007935E2"/>
    <w:rsid w:val="007B24C8"/>
    <w:rsid w:val="00857CA0"/>
    <w:rsid w:val="00A14F4A"/>
    <w:rsid w:val="00BE6C5F"/>
    <w:rsid w:val="00F6207E"/>
    <w:rsid w:val="00F743B8"/>
    <w:rsid w:val="00FA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580957"/>
  <w15:chartTrackingRefBased/>
  <w15:docId w15:val="{D71CC264-E606-48C7-8EBE-7B790D31A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4F4A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4F4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4F4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4F4A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4F4A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4F4A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4F4A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4F4A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4F4A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4F4A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4F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4F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4F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4F4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4F4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4F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4F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4F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4F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14F4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14F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4F4A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14F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14F4A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14F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14F4A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14F4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4F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4F4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14F4A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A14F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4F4A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87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ybersecuritydive.com/news/marsh-group-captive-cyber-insurance/711246/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s://www.techtarget.com/searchsecurity/definition/What-is-risk-appetite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www.techtarget.com/searchbusinessanalytics/definition/key-performance-indicators-KPI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techtarget.com/searchbusinessanalytics/definition/key-performance-indicators-KPIs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495</Words>
  <Characters>3262</Characters>
  <Application>Microsoft Office Word</Application>
  <DocSecurity>0</DocSecurity>
  <Lines>181</Lines>
  <Paragraphs>129</Paragraphs>
  <ScaleCrop>false</ScaleCrop>
  <Company>Informa plc</Company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Hetler, Amanda</dc:creator>
  <cp:keywords/>
  <dc:description/>
  <cp:lastModifiedBy>Murray, Kate</cp:lastModifiedBy>
  <cp:revision>3</cp:revision>
  <dcterms:created xsi:type="dcterms:W3CDTF">2025-06-24T12:25:00Z</dcterms:created>
  <dcterms:modified xsi:type="dcterms:W3CDTF">2025-06-26T17:23:00Z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a318d962-a5d5-4ef9-9e80-042e1067d284</vt:lpwstr>
  </property>
  <property fmtid="{D5CDD505-2E9C-101B-9397-08002B2CF9AE}" pid="3" name="ClassificationContentMarkingFooterShapeIds">
    <vt:lpwstr>669c3cb4,7ad5d09b,8d6e4f</vt:lpwstr>
  </property>
  <property fmtid="{D5CDD505-2E9C-101B-9397-08002B2CF9AE}" pid="4" name="ClassificationContentMarkingFooterFontProps">
    <vt:lpwstr>#0078d7,9,Rockwell</vt:lpwstr>
  </property>
  <property fmtid="{D5CDD505-2E9C-101B-9397-08002B2CF9AE}" pid="5" name="ClassificationContentMarkingFooterText">
    <vt:lpwstr>Information Classification: General</vt:lpwstr>
  </property>
  <property fmtid="{D5CDD505-2E9C-101B-9397-08002B2CF9AE}" pid="6" name="MSIP_Label_2bbab825-a111-45e4-86a1-18cee0005896_Enabled">
    <vt:lpwstr>true</vt:lpwstr>
  </property>
  <property fmtid="{D5CDD505-2E9C-101B-9397-08002B2CF9AE}" pid="7" name="MSIP_Label_2bbab825-a111-45e4-86a1-18cee0005896_SetDate">
    <vt:lpwstr>2025-06-24T12:25:37Z</vt:lpwstr>
  </property>
  <property fmtid="{D5CDD505-2E9C-101B-9397-08002B2CF9AE}" pid="8" name="MSIP_Label_2bbab825-a111-45e4-86a1-18cee0005896_Method">
    <vt:lpwstr>Standard</vt:lpwstr>
  </property>
  <property fmtid="{D5CDD505-2E9C-101B-9397-08002B2CF9AE}" pid="9" name="MSIP_Label_2bbab825-a111-45e4-86a1-18cee0005896_Name">
    <vt:lpwstr>2bbab825-a111-45e4-86a1-18cee0005896</vt:lpwstr>
  </property>
  <property fmtid="{D5CDD505-2E9C-101B-9397-08002B2CF9AE}" pid="10" name="MSIP_Label_2bbab825-a111-45e4-86a1-18cee0005896_SiteId">
    <vt:lpwstr>2567d566-604c-408a-8a60-55d0dc9d9d6b</vt:lpwstr>
  </property>
  <property fmtid="{D5CDD505-2E9C-101B-9397-08002B2CF9AE}" pid="11" name="MSIP_Label_2bbab825-a111-45e4-86a1-18cee0005896_ActionId">
    <vt:lpwstr>4dfc72fc-1359-4465-8cb5-fa35e45920c7</vt:lpwstr>
  </property>
  <property fmtid="{D5CDD505-2E9C-101B-9397-08002B2CF9AE}" pid="12" name="MSIP_Label_2bbab825-a111-45e4-86a1-18cee0005896_ContentBits">
    <vt:lpwstr>2</vt:lpwstr>
  </property>
  <property fmtid="{D5CDD505-2E9C-101B-9397-08002B2CF9AE}" pid="13" name="MSIP_Label_2bbab825-a111-45e4-86a1-18cee0005896_Tag">
    <vt:lpwstr>10, 3, 0, 1</vt:lpwstr>
  </property>
</Properties>
</file>